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14C" w:rsidRPr="00BB0187" w:rsidRDefault="00792CD3">
      <w:pPr>
        <w:jc w:val="center"/>
        <w:rPr>
          <w:rFonts w:ascii="华文中宋" w:eastAsia="华文中宋" w:hAnsi="华文中宋"/>
          <w:b/>
          <w:sz w:val="36"/>
        </w:rPr>
      </w:pPr>
      <w:r w:rsidRPr="00BB0187">
        <w:rPr>
          <w:rFonts w:ascii="华文中宋" w:eastAsia="华文中宋" w:hAnsi="华文中宋" w:hint="eastAsia"/>
          <w:b/>
          <w:sz w:val="36"/>
        </w:rPr>
        <w:t>湖北新闻奖参评作品推荐表</w:t>
      </w:r>
    </w:p>
    <w:p w:rsidR="00DB314C" w:rsidRDefault="00DB314C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418"/>
        <w:gridCol w:w="850"/>
        <w:gridCol w:w="284"/>
        <w:gridCol w:w="2028"/>
      </w:tblGrid>
      <w:tr w:rsidR="00DB314C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“零工驿站”：助力群众灵活就业</w:t>
            </w:r>
          </w:p>
        </w:tc>
        <w:tc>
          <w:tcPr>
            <w:tcW w:w="850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参评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gridSpan w:val="2"/>
            <w:vAlign w:val="center"/>
          </w:tcPr>
          <w:p w:rsidR="00DB314C" w:rsidRPr="00792CD3" w:rsidRDefault="00BB0187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通讯</w:t>
            </w:r>
          </w:p>
        </w:tc>
      </w:tr>
      <w:tr w:rsidR="00DB314C" w:rsidTr="00792CD3">
        <w:trPr>
          <w:trHeight w:val="301"/>
          <w:jc w:val="center"/>
        </w:trPr>
        <w:tc>
          <w:tcPr>
            <w:tcW w:w="1985" w:type="dxa"/>
            <w:gridSpan w:val="2"/>
            <w:vMerge/>
            <w:vAlign w:val="center"/>
          </w:tcPr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DB314C" w:rsidRPr="00792CD3" w:rsidRDefault="00DB314C" w:rsidP="00792CD3">
            <w:pPr>
              <w:pStyle w:val="a9"/>
              <w:spacing w:line="360" w:lineRule="exact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gridSpan w:val="2"/>
            <w:vAlign w:val="center"/>
          </w:tcPr>
          <w:p w:rsidR="00DB314C" w:rsidRPr="00792CD3" w:rsidRDefault="00DB314C" w:rsidP="00792CD3">
            <w:pPr>
              <w:spacing w:line="360" w:lineRule="exact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</w:p>
        </w:tc>
      </w:tr>
      <w:tr w:rsidR="00DB314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作者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彭丹 邬江</w:t>
            </w:r>
          </w:p>
        </w:tc>
        <w:tc>
          <w:tcPr>
            <w:tcW w:w="1418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3"/>
            <w:vAlign w:val="center"/>
          </w:tcPr>
          <w:p w:rsidR="00DB314C" w:rsidRPr="00792CD3" w:rsidRDefault="00792CD3" w:rsidP="00792CD3">
            <w:pPr>
              <w:spacing w:line="360" w:lineRule="exact"/>
              <w:jc w:val="center"/>
              <w:rPr>
                <w:rFonts w:ascii="宋体" w:eastAsia="宋体" w:hAnsi="宋体"/>
                <w:b/>
                <w:kern w:val="0"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kern w:val="0"/>
                <w:sz w:val="28"/>
                <w:szCs w:val="28"/>
              </w:rPr>
              <w:t>肖晓华</w:t>
            </w:r>
          </w:p>
        </w:tc>
      </w:tr>
      <w:tr w:rsidR="00DB314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天门市</w:t>
            </w: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融媒体</w:t>
            </w:r>
            <w:proofErr w:type="gramEnd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中心</w:t>
            </w:r>
          </w:p>
        </w:tc>
        <w:tc>
          <w:tcPr>
            <w:tcW w:w="1418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3162" w:type="dxa"/>
            <w:gridSpan w:val="3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天门日报</w:t>
            </w:r>
          </w:p>
        </w:tc>
      </w:tr>
      <w:tr w:rsidR="00DB314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刊播版面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DB314C" w:rsidRPr="00792CD3" w:rsidRDefault="007B66BD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一</w:t>
            </w:r>
            <w:r w:rsidR="00792CD3"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版</w:t>
            </w:r>
          </w:p>
        </w:tc>
        <w:tc>
          <w:tcPr>
            <w:tcW w:w="1418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3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2</w:t>
            </w:r>
            <w:r w:rsidRPr="00792CD3">
              <w:rPr>
                <w:rFonts w:ascii="宋体" w:eastAsia="宋体" w:hAnsi="宋体"/>
                <w:b/>
                <w:sz w:val="28"/>
                <w:szCs w:val="28"/>
              </w:rPr>
              <w:t>022</w:t>
            </w: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年6月1</w:t>
            </w:r>
            <w:bookmarkStart w:id="0" w:name="_GoBack"/>
            <w:bookmarkEnd w:id="0"/>
            <w:r w:rsidRPr="00792CD3">
              <w:rPr>
                <w:rFonts w:ascii="宋体" w:eastAsia="宋体" w:hAnsi="宋体"/>
                <w:b/>
                <w:sz w:val="28"/>
                <w:szCs w:val="28"/>
              </w:rPr>
              <w:t>6</w:t>
            </w: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DB314C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作品网址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(仅限新媒体作品填报)</w:t>
            </w:r>
          </w:p>
        </w:tc>
        <w:tc>
          <w:tcPr>
            <w:tcW w:w="4241" w:type="dxa"/>
            <w:gridSpan w:val="2"/>
            <w:vAlign w:val="center"/>
          </w:tcPr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字数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(时长)</w:t>
            </w:r>
          </w:p>
        </w:tc>
        <w:tc>
          <w:tcPr>
            <w:tcW w:w="2028" w:type="dxa"/>
            <w:vAlign w:val="center"/>
          </w:tcPr>
          <w:p w:rsidR="00DB314C" w:rsidRPr="00792CD3" w:rsidRDefault="00800236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/>
                <w:b/>
                <w:sz w:val="28"/>
                <w:szCs w:val="28"/>
              </w:rPr>
              <w:t>919</w:t>
            </w:r>
            <w:r w:rsidR="00792CD3"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字</w:t>
            </w:r>
          </w:p>
        </w:tc>
      </w:tr>
      <w:tr w:rsidR="00DB314C">
        <w:trPr>
          <w:cantSplit/>
          <w:trHeight w:val="1607"/>
          <w:jc w:val="center"/>
        </w:trPr>
        <w:tc>
          <w:tcPr>
            <w:tcW w:w="830" w:type="dxa"/>
            <w:textDirection w:val="tbRlV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（作品简介）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6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ind w:firstLineChars="200" w:firstLine="562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就业是民生之本，是维护经济社会稳定的压舱石。零工驿站的出现，不仅是增加包容性就业、缓解就业压力的重要途径，也是改善民生的必然要求。在天门深入开展党员干部“下基层、察民情、解民忧、暖民心”实践活动之际，</w:t>
            </w: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人社部门</w:t>
            </w:r>
            <w:proofErr w:type="gramEnd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充分听取群众意见，建设了零工驿站，解决了劳动者不再蹲马路找工作的境况。记者通过三次实地调查，采访了十多位需要求职的劳动者和</w:t>
            </w: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人社部门</w:t>
            </w:r>
            <w:proofErr w:type="gramEnd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负责人，深度挖掘劳动者找工作的境况和建设零工驿站的必要性，以及建设后给劳动者在就业环境、薪资待遇等方面带来的好处，充分展现了当地政府</w:t>
            </w: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向着群众</w:t>
            </w:r>
            <w:proofErr w:type="gramEnd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的期盼和需要处发力，</w:t>
            </w: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践行</w:t>
            </w:r>
            <w:proofErr w:type="gramEnd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以人民为中心的发展思想。作品切入口小，语言朴实，细节鲜活，温暖人心。</w:t>
            </w:r>
          </w:p>
        </w:tc>
      </w:tr>
      <w:tr w:rsidR="00DB314C" w:rsidTr="00E902AD">
        <w:trPr>
          <w:trHeight w:val="1497"/>
          <w:jc w:val="center"/>
        </w:trPr>
        <w:tc>
          <w:tcPr>
            <w:tcW w:w="830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社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会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proofErr w:type="gramStart"/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6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ind w:firstLineChars="200" w:firstLine="562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本篇作品聚焦了社会生活中的小事，虽平凡新鲜，却不乏深意。作品刊发以后，在不少市民的朋友圈中刷屏，还被湖北日报客户端等媒体转载。 </w:t>
            </w:r>
          </w:p>
        </w:tc>
      </w:tr>
      <w:tr w:rsidR="00DB314C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0" w:type="dxa"/>
            <w:gridSpan w:val="4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DB314C">
        <w:trPr>
          <w:trHeight w:val="1464"/>
          <w:jc w:val="center"/>
        </w:trPr>
        <w:tc>
          <w:tcPr>
            <w:tcW w:w="4808" w:type="dxa"/>
            <w:gridSpan w:val="3"/>
          </w:tcPr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签名：</w:t>
            </w:r>
          </w:p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（盖单位公章）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 2023年   月   日</w:t>
            </w:r>
          </w:p>
        </w:tc>
        <w:tc>
          <w:tcPr>
            <w:tcW w:w="4580" w:type="dxa"/>
            <w:gridSpan w:val="4"/>
          </w:tcPr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签名：</w:t>
            </w:r>
          </w:p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DB314C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（盖单位公章）</w:t>
            </w:r>
          </w:p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 xml:space="preserve">          2023年   月   日</w:t>
            </w:r>
          </w:p>
        </w:tc>
      </w:tr>
      <w:tr w:rsidR="00DB314C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彭丹</w:t>
            </w:r>
          </w:p>
        </w:tc>
        <w:tc>
          <w:tcPr>
            <w:tcW w:w="1418" w:type="dxa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3"/>
            <w:vAlign w:val="center"/>
          </w:tcPr>
          <w:p w:rsidR="00DB314C" w:rsidRPr="00792CD3" w:rsidRDefault="00792CD3" w:rsidP="00792CD3">
            <w:pPr>
              <w:pStyle w:val="a9"/>
              <w:spacing w:line="36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792CD3">
              <w:rPr>
                <w:rFonts w:ascii="宋体" w:eastAsia="宋体" w:hAnsi="宋体" w:hint="eastAsia"/>
                <w:b/>
                <w:sz w:val="28"/>
                <w:szCs w:val="28"/>
              </w:rPr>
              <w:t>1</w:t>
            </w:r>
            <w:r w:rsidRPr="00792CD3">
              <w:rPr>
                <w:rFonts w:ascii="宋体" w:eastAsia="宋体" w:hAnsi="宋体"/>
                <w:b/>
                <w:sz w:val="28"/>
                <w:szCs w:val="28"/>
              </w:rPr>
              <w:t>8986935415</w:t>
            </w:r>
          </w:p>
        </w:tc>
      </w:tr>
    </w:tbl>
    <w:p w:rsidR="00DB314C" w:rsidRDefault="00DB314C" w:rsidP="00792CD3"/>
    <w:sectPr w:rsidR="00DB314C" w:rsidSect="00AB552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JiY2MwNjE5ZDE3ODJkYzVlMDNmZGIyZjgwMjkxNWUifQ=="/>
  </w:docVars>
  <w:rsids>
    <w:rsidRoot w:val="00C03987"/>
    <w:rsid w:val="00376360"/>
    <w:rsid w:val="003C7063"/>
    <w:rsid w:val="00410978"/>
    <w:rsid w:val="00431E6C"/>
    <w:rsid w:val="0044342E"/>
    <w:rsid w:val="004D2ABC"/>
    <w:rsid w:val="00617118"/>
    <w:rsid w:val="006740CE"/>
    <w:rsid w:val="00792CD3"/>
    <w:rsid w:val="007B66BD"/>
    <w:rsid w:val="00800236"/>
    <w:rsid w:val="00834985"/>
    <w:rsid w:val="00934218"/>
    <w:rsid w:val="00AB5527"/>
    <w:rsid w:val="00AB657E"/>
    <w:rsid w:val="00BB0187"/>
    <w:rsid w:val="00BD76AC"/>
    <w:rsid w:val="00C03987"/>
    <w:rsid w:val="00D26FE5"/>
    <w:rsid w:val="00DB314C"/>
    <w:rsid w:val="00E902AD"/>
    <w:rsid w:val="00F07803"/>
    <w:rsid w:val="00F904E4"/>
    <w:rsid w:val="00FE536B"/>
    <w:rsid w:val="25B974EB"/>
    <w:rsid w:val="2E701AFC"/>
    <w:rsid w:val="33AF78FB"/>
    <w:rsid w:val="3C9218C0"/>
    <w:rsid w:val="4A6A3B16"/>
    <w:rsid w:val="4A982EAB"/>
    <w:rsid w:val="68E32614"/>
    <w:rsid w:val="73F66BF1"/>
    <w:rsid w:val="77BF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4E4DF"/>
  <w15:docId w15:val="{1C921B6F-631A-4FE1-8463-EAEA96CC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a8">
    <w:name w:val="副标题 字符"/>
    <w:basedOn w:val="a0"/>
    <w:link w:val="a7"/>
    <w:uiPriority w:val="11"/>
    <w:rPr>
      <w:b/>
      <w:bCs/>
      <w:kern w:val="28"/>
      <w:sz w:val="32"/>
      <w:szCs w:val="32"/>
    </w:rPr>
  </w:style>
  <w:style w:type="paragraph" w:customStyle="1" w:styleId="a9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27</cp:revision>
  <dcterms:created xsi:type="dcterms:W3CDTF">2023-01-07T02:54:00Z</dcterms:created>
  <dcterms:modified xsi:type="dcterms:W3CDTF">2023-03-14T08:01:00Z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2112C02CE90A46FC8A25672F2629EAA8</vt:lpwstr>
  </property>
</Properties>
</file>