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809" w:rsidRDefault="00FF3BC0">
      <w:pPr>
        <w:widowControl/>
        <w:shd w:val="clear" w:color="auto" w:fill="FFFFFF"/>
        <w:spacing w:line="500" w:lineRule="exact"/>
        <w:ind w:firstLine="733"/>
        <w:jc w:val="center"/>
        <w:rPr>
          <w:rFonts w:ascii="华文中宋" w:eastAsia="华文中宋" w:hAnsi="华文中宋" w:cs="黑体"/>
          <w:b/>
          <w:color w:val="000000"/>
          <w:spacing w:val="3"/>
          <w:kern w:val="0"/>
          <w:sz w:val="36"/>
          <w:szCs w:val="36"/>
          <w:shd w:val="clear" w:color="auto" w:fill="FFFFFF"/>
        </w:rPr>
      </w:pPr>
      <w:r>
        <w:rPr>
          <w:rFonts w:ascii="华文中宋" w:eastAsia="华文中宋" w:hAnsi="华文中宋" w:cs="黑体" w:hint="eastAsia"/>
          <w:b/>
          <w:color w:val="000000"/>
          <w:spacing w:val="3"/>
          <w:kern w:val="0"/>
          <w:sz w:val="36"/>
          <w:szCs w:val="36"/>
          <w:shd w:val="clear" w:color="auto" w:fill="FFFFFF"/>
        </w:rPr>
        <w:t>政策加持推进我市服装电商产业发展</w:t>
      </w:r>
    </w:p>
    <w:p w:rsidR="00177809" w:rsidRDefault="00177809">
      <w:pPr>
        <w:widowControl/>
        <w:shd w:val="clear" w:color="auto" w:fill="FFFFFF"/>
        <w:spacing w:line="400" w:lineRule="exact"/>
        <w:ind w:firstLineChars="200" w:firstLine="612"/>
        <w:jc w:val="center"/>
        <w:rPr>
          <w:rFonts w:ascii="楷体" w:eastAsia="楷体" w:hAnsi="楷体" w:cs="楷体"/>
          <w:color w:val="000000"/>
          <w:spacing w:val="3"/>
          <w:kern w:val="0"/>
          <w:sz w:val="30"/>
          <w:szCs w:val="30"/>
          <w:shd w:val="clear" w:color="auto" w:fill="FFFFFF"/>
        </w:rPr>
      </w:pPr>
    </w:p>
    <w:p w:rsidR="00177809" w:rsidRDefault="00FF3BC0">
      <w:pPr>
        <w:widowControl/>
        <w:shd w:val="clear" w:color="auto" w:fill="FFFFFF"/>
        <w:spacing w:line="400" w:lineRule="exact"/>
        <w:ind w:firstLineChars="200" w:firstLine="614"/>
        <w:jc w:val="left"/>
        <w:rPr>
          <w:rFonts w:ascii="楷体" w:eastAsia="楷体" w:hAnsi="楷体" w:cs="楷体"/>
          <w:color w:val="000000"/>
          <w:spacing w:val="3"/>
          <w:kern w:val="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夜幕降临，天门服装产业园灯火通明，迎来了一天中最喧闹的时刻。在莱依窕服饰公司，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10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位工作人员紧张地分拣、装车。运营人员则密切关注销量，精选第二天的新款。平台数据显示，这一天的下单量超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3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万件。</w:t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【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出录音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】湖北莱依窕服饰有限公司总经理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熊飞翔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把收件的时间尽量往后延迟一点，哪怕推迟一个小时，我们都可以多走几千件。</w:t>
      </w:r>
    </w:p>
    <w:p w:rsidR="00177809" w:rsidRDefault="00FF3BC0" w:rsidP="006C4916">
      <w:pPr>
        <w:widowControl/>
        <w:shd w:val="clear" w:color="auto" w:fill="FFFFFF"/>
        <w:spacing w:line="360" w:lineRule="exact"/>
        <w:ind w:firstLineChars="200" w:firstLine="614"/>
        <w:jc w:val="left"/>
        <w:rPr>
          <w:rFonts w:ascii="宋体" w:eastAsia="宋体" w:hAnsi="宋体" w:cs="宋体"/>
          <w:b/>
          <w:color w:val="000000"/>
          <w:spacing w:val="3"/>
          <w:kern w:val="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32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岁的熊飞翔，是这家电商销售公司负责人，十年前，他就在广东从事服装的线上销售。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2020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年，沿海服装产业向内地转移，大批从业人员回乡创业就业。看中家乡的低成本优势，去年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5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月，熊飞翔试着将“网上的生意”从广东搬回了天门。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数字经济时代，像熊飞翔这样手握大量订单的电商，无疑是传统服装产业弯道超车的关键。抢抓风口、让电商回流的步子迈得更快，市政府出台了“服装产业发展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17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条”，并引进京东云仓、中通云仓等设立分拨中心，同时，真金白银大力度支持——每发出一单快递，政府补贴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0.2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元。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【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出录音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】市纺织服装产业链牵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头单位负责人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黄彩庭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0.2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元不多，但是一般的电商企业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1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万单一天就是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2000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元，一年实际的补助金额应该在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2000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万到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3000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万元。</w:t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目前，我市电商快递价格从每单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2.4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元，降到了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1.8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元，全省最低，与广州持平。政策加持下，短短两年，全市服装电商企业达到了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3600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多家。还打造了国投产业园、龙腾服装小镇等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6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个集聚区，承接回流企业。去年底，聚焦供应链服务的起点公司被招引回来，月订单达到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40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万件。一件衣服，从打样、辅料采购到生产发货，全流程在工厂内完成，只需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3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天，比过去至少节约了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1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天时间。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【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出录音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】市起点供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应链管理有限公司总经理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费文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原来这些客户需要在市场上面找面料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找辅料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然后再去找加工厂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我们一站式的解决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完成了全产业链的集合以及高效的沟通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t>至少节约一天的采购和核准的时间</w:t>
      </w:r>
      <w:r>
        <w:rPr>
          <w:rFonts w:ascii="楷体" w:eastAsia="楷体" w:hAnsi="楷体" w:cs="楷体" w:hint="eastAsia"/>
          <w:color w:val="000000"/>
          <w:spacing w:val="3"/>
          <w:kern w:val="0"/>
          <w:sz w:val="30"/>
          <w:szCs w:val="30"/>
          <w:shd w:val="clear" w:color="auto" w:fill="FFFFFF"/>
        </w:rPr>
        <w:br/>
      </w:r>
      <w:r>
        <w:rPr>
          <w:rFonts w:ascii="宋体" w:eastAsia="宋体" w:hAnsi="宋体" w:cs="宋体" w:hint="eastAsia"/>
          <w:color w:val="000000"/>
          <w:spacing w:val="3"/>
          <w:kern w:val="0"/>
          <w:sz w:val="30"/>
          <w:szCs w:val="30"/>
          <w:shd w:val="clear" w:color="auto" w:fill="FFFFFF"/>
        </w:rPr>
        <w:t xml:space="preserve">　　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眼下，我市已经获评中国服装电商产业示范基地。平均每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1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分钟，就有超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500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单服装快递发往全国，年发货量超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2.9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亿件。去年，全市的服装电商交易额超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200</w:t>
      </w:r>
      <w:r>
        <w:rPr>
          <w:rFonts w:ascii="宋体" w:eastAsia="宋体" w:hAnsi="宋体" w:cs="宋体" w:hint="eastAsia"/>
          <w:b/>
          <w:color w:val="000000"/>
          <w:spacing w:val="3"/>
          <w:kern w:val="0"/>
          <w:sz w:val="30"/>
          <w:szCs w:val="30"/>
          <w:shd w:val="clear" w:color="auto" w:fill="FFFFFF"/>
        </w:rPr>
        <w:t>亿元，在全国电商平台销售中排名第三。</w:t>
      </w:r>
      <w:bookmarkStart w:id="0" w:name="_GoBack"/>
      <w:bookmarkEnd w:id="0"/>
    </w:p>
    <w:sectPr w:rsidR="00177809" w:rsidSect="006C4916">
      <w:footerReference w:type="default" r:id="rId8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BC0" w:rsidRDefault="00FF3BC0">
      <w:r>
        <w:separator/>
      </w:r>
    </w:p>
  </w:endnote>
  <w:endnote w:type="continuationSeparator" w:id="0">
    <w:p w:rsidR="00FF3BC0" w:rsidRDefault="00FF3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809" w:rsidRDefault="00FF3BC0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77809" w:rsidRDefault="00FF3BC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C491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177809" w:rsidRDefault="00FF3BC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C491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BC0" w:rsidRDefault="00FF3BC0">
      <w:r>
        <w:separator/>
      </w:r>
    </w:p>
  </w:footnote>
  <w:footnote w:type="continuationSeparator" w:id="0">
    <w:p w:rsidR="00FF3BC0" w:rsidRDefault="00FF3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YWEwMDI2OTQxYjhkMzgzYzJlYjI2MTkwNzczZjkifQ=="/>
  </w:docVars>
  <w:rsids>
    <w:rsidRoot w:val="042A163F"/>
    <w:rsid w:val="00123E3D"/>
    <w:rsid w:val="00177809"/>
    <w:rsid w:val="00294892"/>
    <w:rsid w:val="003D0099"/>
    <w:rsid w:val="006C4916"/>
    <w:rsid w:val="00771311"/>
    <w:rsid w:val="00C369BB"/>
    <w:rsid w:val="00ED2178"/>
    <w:rsid w:val="00F26A6A"/>
    <w:rsid w:val="00FF3BC0"/>
    <w:rsid w:val="042A163F"/>
    <w:rsid w:val="058511EF"/>
    <w:rsid w:val="19EF08F1"/>
    <w:rsid w:val="22211F08"/>
    <w:rsid w:val="31732E9F"/>
    <w:rsid w:val="3B313210"/>
    <w:rsid w:val="410127AD"/>
    <w:rsid w:val="487A051B"/>
    <w:rsid w:val="500945F0"/>
    <w:rsid w:val="50E96826"/>
    <w:rsid w:val="66BB1790"/>
    <w:rsid w:val="673708DA"/>
    <w:rsid w:val="7C7A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FBC18C-D3DD-426F-B54D-492DFEE8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semiHidden/>
    <w:unhideWhenUsed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批注框文本 字符"/>
    <w:basedOn w:val="a0"/>
    <w:link w:val="a3"/>
    <w:autoRedefine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B98E9A-A0B6-4A09-8B7E-A4123A39E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6</cp:revision>
  <cp:lastPrinted>2024-03-18T07:59:00Z</cp:lastPrinted>
  <dcterms:created xsi:type="dcterms:W3CDTF">2023-06-02T00:48:00Z</dcterms:created>
  <dcterms:modified xsi:type="dcterms:W3CDTF">2024-03-18T08:01:00Z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FF280E1A5B3149D6B6B8EE519C90190C_13</vt:lpwstr>
  </property>
</Properties>
</file>